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320" w14:textId="4A9E161C" w:rsidR="00AE5D7A" w:rsidRPr="00AE5D7A" w:rsidRDefault="004D04D0" w:rsidP="001F61A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F61A1">
        <w:rPr>
          <w:rFonts w:ascii="Times New Roman" w:hAnsi="Times New Roman" w:cs="Times New Roman"/>
          <w:lang w:val="ru-RU"/>
        </w:rPr>
        <w:t>УТВЕРЖДЕНА</w:t>
      </w:r>
    </w:p>
    <w:p w14:paraId="77CE2457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 w:rsidRPr="007A438F">
        <w:rPr>
          <w:rFonts w:ascii="Times New Roman" w:hAnsi="Times New Roman" w:cs="Times New Roman"/>
          <w:lang w:val="ru-RU"/>
        </w:rPr>
        <w:t xml:space="preserve">    постановл</w:t>
      </w:r>
      <w:r w:rsidR="00AE5D7A" w:rsidRPr="007A438F">
        <w:rPr>
          <w:rFonts w:ascii="Times New Roman" w:hAnsi="Times New Roman" w:cs="Times New Roman"/>
          <w:lang w:val="ru-RU"/>
        </w:rPr>
        <w:t>ением</w:t>
      </w:r>
      <w:r w:rsidR="00AE5D7A" w:rsidRPr="00AE5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администрации</w:t>
      </w:r>
    </w:p>
    <w:p w14:paraId="3A5513C5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города Евпатории Республики Крым</w:t>
      </w:r>
    </w:p>
    <w:p w14:paraId="6CE43CD0" w14:textId="77777777" w:rsidR="00AE5D7A" w:rsidRPr="001F61A1" w:rsidRDefault="001F61A1" w:rsidP="001F61A1">
      <w:pPr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>от</w:t>
      </w:r>
      <w:r w:rsidR="00A156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_____________г.</w:t>
      </w:r>
      <w:r w:rsidR="00AE5D7A"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ru-RU"/>
        </w:rPr>
        <w:t>__________</w:t>
      </w:r>
    </w:p>
    <w:p w14:paraId="0AFDE603" w14:textId="77777777" w:rsidR="00AE5D7A" w:rsidRPr="00AE5D7A" w:rsidRDefault="00AE5D7A" w:rsidP="00AE5D7A">
      <w:pPr>
        <w:rPr>
          <w:rFonts w:ascii="Times New Roman" w:hAnsi="Times New Roman" w:cs="Times New Roman"/>
          <w:sz w:val="28"/>
          <w:szCs w:val="28"/>
        </w:rPr>
      </w:pPr>
      <w:r w:rsidRPr="00AE5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DAAAD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9816C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6C628" w14:textId="50459C8C" w:rsid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38918" w14:textId="77777777" w:rsidR="005950F5" w:rsidRPr="00AE5D7A" w:rsidRDefault="005950F5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CAFAA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C035F" w14:textId="77777777" w:rsidR="00CD0055" w:rsidRPr="00A44CB9" w:rsidRDefault="00CD0055" w:rsidP="00CD005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94084812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ПО РЕАЛИЗАЦИИ </w:t>
      </w:r>
    </w:p>
    <w:p w14:paraId="5EE16604" w14:textId="25D2D40F" w:rsidR="00CD0055" w:rsidRDefault="005950F5" w:rsidP="005950F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РОССИЙСКОЙ ФЕДЕРАЦИИ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РЕСПУБЛИКИ КРЫМ </w:t>
      </w:r>
      <w:proofErr w:type="gramStart"/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СЕВАСТОПОЛЯ</w:t>
      </w:r>
      <w:r w:rsidR="00D91DC6" w:rsidRPr="00A44CB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71E62E4D" w14:textId="77777777" w:rsidR="00AE5D7A" w:rsidRDefault="00AE5D7A" w:rsidP="00CD0055">
      <w:pPr>
        <w:jc w:val="center"/>
        <w:rPr>
          <w:sz w:val="28"/>
          <w:szCs w:val="28"/>
        </w:rPr>
      </w:pPr>
    </w:p>
    <w:p w14:paraId="268B28B9" w14:textId="77777777" w:rsidR="00AE5D7A" w:rsidRDefault="00AE5D7A" w:rsidP="00AE5D7A">
      <w:pPr>
        <w:rPr>
          <w:sz w:val="28"/>
          <w:szCs w:val="28"/>
        </w:rPr>
      </w:pPr>
    </w:p>
    <w:p w14:paraId="43A618A6" w14:textId="77777777" w:rsidR="00AE5D7A" w:rsidRDefault="00AE5D7A" w:rsidP="00AE5D7A">
      <w:pPr>
        <w:rPr>
          <w:sz w:val="28"/>
          <w:szCs w:val="28"/>
        </w:rPr>
      </w:pPr>
    </w:p>
    <w:p w14:paraId="560C712B" w14:textId="77777777" w:rsidR="00AE5D7A" w:rsidRDefault="00AE5D7A" w:rsidP="00AE5D7A">
      <w:pPr>
        <w:rPr>
          <w:sz w:val="28"/>
          <w:szCs w:val="28"/>
        </w:rPr>
      </w:pPr>
    </w:p>
    <w:p w14:paraId="365E68CC" w14:textId="77777777" w:rsidR="00AE5D7A" w:rsidRDefault="00AE5D7A" w:rsidP="00AE5D7A">
      <w:pPr>
        <w:rPr>
          <w:sz w:val="28"/>
          <w:szCs w:val="28"/>
        </w:rPr>
      </w:pPr>
    </w:p>
    <w:p w14:paraId="5EE71C58" w14:textId="77777777" w:rsidR="00AE5D7A" w:rsidRDefault="00AE5D7A" w:rsidP="00AE5D7A">
      <w:pPr>
        <w:rPr>
          <w:sz w:val="28"/>
          <w:szCs w:val="28"/>
        </w:rPr>
      </w:pPr>
    </w:p>
    <w:p w14:paraId="63374BAF" w14:textId="77777777" w:rsidR="00AE5D7A" w:rsidRDefault="00AE5D7A" w:rsidP="00AE5D7A">
      <w:pPr>
        <w:rPr>
          <w:sz w:val="28"/>
          <w:szCs w:val="28"/>
        </w:rPr>
      </w:pPr>
    </w:p>
    <w:p w14:paraId="5B5F721B" w14:textId="77777777" w:rsidR="00AE5D7A" w:rsidRDefault="00AE5D7A" w:rsidP="00AE5D7A">
      <w:pPr>
        <w:rPr>
          <w:sz w:val="28"/>
          <w:szCs w:val="28"/>
        </w:rPr>
      </w:pPr>
    </w:p>
    <w:p w14:paraId="77A96779" w14:textId="77777777" w:rsidR="00AE5D7A" w:rsidRDefault="00AE5D7A" w:rsidP="00AE5D7A">
      <w:pPr>
        <w:rPr>
          <w:sz w:val="28"/>
          <w:szCs w:val="28"/>
        </w:rPr>
      </w:pPr>
    </w:p>
    <w:p w14:paraId="38F37BDA" w14:textId="77777777" w:rsidR="00AE5D7A" w:rsidRDefault="00AE5D7A" w:rsidP="00AE5D7A">
      <w:pPr>
        <w:rPr>
          <w:sz w:val="28"/>
          <w:szCs w:val="28"/>
        </w:rPr>
      </w:pPr>
    </w:p>
    <w:p w14:paraId="6FE32D70" w14:textId="77777777" w:rsidR="00AE5D7A" w:rsidRDefault="00AE5D7A" w:rsidP="00AE5D7A">
      <w:pPr>
        <w:rPr>
          <w:sz w:val="28"/>
          <w:szCs w:val="28"/>
        </w:rPr>
      </w:pPr>
    </w:p>
    <w:p w14:paraId="79531A52" w14:textId="77777777" w:rsidR="00AE5D7A" w:rsidRDefault="00AE5D7A" w:rsidP="00AE5D7A">
      <w:pPr>
        <w:rPr>
          <w:sz w:val="28"/>
          <w:szCs w:val="28"/>
        </w:rPr>
      </w:pPr>
    </w:p>
    <w:p w14:paraId="5B0DE427" w14:textId="722E5C95" w:rsidR="008C5181" w:rsidRDefault="008C5181" w:rsidP="00AE5D7A">
      <w:pPr>
        <w:rPr>
          <w:sz w:val="28"/>
          <w:szCs w:val="28"/>
        </w:rPr>
      </w:pPr>
    </w:p>
    <w:p w14:paraId="77A2ABF3" w14:textId="77777777" w:rsidR="00522259" w:rsidRDefault="00522259" w:rsidP="00AE5D7A">
      <w:pPr>
        <w:rPr>
          <w:sz w:val="28"/>
          <w:szCs w:val="28"/>
        </w:rPr>
      </w:pPr>
    </w:p>
    <w:p w14:paraId="43511737" w14:textId="77777777" w:rsidR="008C5181" w:rsidRPr="00794CB7" w:rsidRDefault="008C5181" w:rsidP="008C518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94CB7">
        <w:rPr>
          <w:rFonts w:ascii="Times New Roman" w:hAnsi="Times New Roman" w:cs="Times New Roman"/>
          <w:lang w:val="ru-RU"/>
        </w:rPr>
        <w:t>г. Евпатория</w:t>
      </w:r>
    </w:p>
    <w:p w14:paraId="4089F937" w14:textId="082A8D1F" w:rsidR="002332F7" w:rsidRPr="002332F7" w:rsidRDefault="008C5181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94CB7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22</w:t>
      </w:r>
    </w:p>
    <w:p w14:paraId="2B891EAC" w14:textId="2C201E9B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0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A77DD" w14:textId="1DC13108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26">
        <w:rPr>
          <w:rFonts w:ascii="Times New Roman" w:hAnsi="Times New Roman" w:cs="Times New Roman"/>
          <w:b/>
          <w:caps/>
          <w:sz w:val="24"/>
          <w:szCs w:val="24"/>
        </w:rPr>
        <w:t>муниципальной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ПРОГРАММЫ ПО РЕАЛИЗАЦИИ 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 w:rsidRPr="008C2926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РЕСПУБЛИКИ КРЫМ И Г.СЕВАСТОПОЛ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C2926">
        <w:rPr>
          <w:rFonts w:ascii="Times New Roman" w:hAnsi="Times New Roman" w:cs="Times New Roman"/>
          <w:b/>
          <w:sz w:val="24"/>
          <w:szCs w:val="24"/>
        </w:rPr>
        <w:t>»</w:t>
      </w:r>
    </w:p>
    <w:p w14:paraId="1B58686F" w14:textId="5C40C427" w:rsidR="005950F5" w:rsidRDefault="005950F5" w:rsidP="00AE5D7A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1"/>
        <w:gridCol w:w="1383"/>
        <w:gridCol w:w="1418"/>
        <w:gridCol w:w="1417"/>
        <w:gridCol w:w="1276"/>
        <w:gridCol w:w="1100"/>
      </w:tblGrid>
      <w:tr w:rsidR="00356212" w14:paraId="64FB4E2E" w14:textId="77777777" w:rsidTr="00C0766E">
        <w:tc>
          <w:tcPr>
            <w:tcW w:w="3261" w:type="dxa"/>
          </w:tcPr>
          <w:p w14:paraId="256EA343" w14:textId="7777777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муниципальной </w:t>
            </w:r>
          </w:p>
          <w:p w14:paraId="3E9A1CE9" w14:textId="29D32CE9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94" w:type="dxa"/>
            <w:gridSpan w:val="5"/>
            <w:vAlign w:val="center"/>
          </w:tcPr>
          <w:p w14:paraId="3953F56E" w14:textId="1B420813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56212" w14:paraId="56950E49" w14:textId="77777777" w:rsidTr="00C0766E">
        <w:tc>
          <w:tcPr>
            <w:tcW w:w="3261" w:type="dxa"/>
          </w:tcPr>
          <w:p w14:paraId="17F33705" w14:textId="0A1F4A0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594" w:type="dxa"/>
            <w:gridSpan w:val="5"/>
          </w:tcPr>
          <w:p w14:paraId="68927B67" w14:textId="447B5FE7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56212" w14:paraId="6913C080" w14:textId="77777777" w:rsidTr="00C0766E">
        <w:tc>
          <w:tcPr>
            <w:tcW w:w="3261" w:type="dxa"/>
          </w:tcPr>
          <w:p w14:paraId="2F51E7A1" w14:textId="10A495AD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6594" w:type="dxa"/>
            <w:gridSpan w:val="5"/>
          </w:tcPr>
          <w:p w14:paraId="742FCE8C" w14:textId="5E8DBB9E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56212" w14:paraId="72C067E1" w14:textId="77777777" w:rsidTr="00C0766E">
        <w:tc>
          <w:tcPr>
            <w:tcW w:w="3261" w:type="dxa"/>
          </w:tcPr>
          <w:p w14:paraId="35CCE137" w14:textId="05FFC446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муниципальной программы</w:t>
            </w:r>
          </w:p>
        </w:tc>
        <w:tc>
          <w:tcPr>
            <w:tcW w:w="6594" w:type="dxa"/>
            <w:gridSpan w:val="5"/>
          </w:tcPr>
          <w:p w14:paraId="312F006C" w14:textId="05A66A18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4C296C2" w14:textId="6827C7D7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0FE8D858" w14:textId="14D7ADB0" w:rsidR="00356212" w:rsidRPr="00356212" w:rsidRDefault="00356212" w:rsidP="00466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212" w14:paraId="35D2167D" w14:textId="77777777" w:rsidTr="00C0766E">
        <w:tc>
          <w:tcPr>
            <w:tcW w:w="3261" w:type="dxa"/>
          </w:tcPr>
          <w:p w14:paraId="5A5E209E" w14:textId="398983A5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подпрограмм муниципальной программы</w:t>
            </w:r>
          </w:p>
        </w:tc>
        <w:tc>
          <w:tcPr>
            <w:tcW w:w="6594" w:type="dxa"/>
            <w:gridSpan w:val="5"/>
          </w:tcPr>
          <w:p w14:paraId="68162D3B" w14:textId="3BAE01D0" w:rsidR="00356212" w:rsidRPr="00356212" w:rsidRDefault="0005622D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356212" w14:paraId="54973004" w14:textId="77777777" w:rsidTr="00C0766E">
        <w:tc>
          <w:tcPr>
            <w:tcW w:w="3261" w:type="dxa"/>
          </w:tcPr>
          <w:p w14:paraId="57B57C05" w14:textId="09D19469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6594" w:type="dxa"/>
            <w:gridSpan w:val="5"/>
          </w:tcPr>
          <w:p w14:paraId="6863B803" w14:textId="2CE0DDC1" w:rsidR="00356212" w:rsidRPr="00356212" w:rsidRDefault="00CC720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странение диспропорций в региональном развитии, в том числе обеспечение социальной, транспортной и иной инфраструктурой</w:t>
            </w:r>
          </w:p>
        </w:tc>
      </w:tr>
      <w:tr w:rsidR="00356212" w14:paraId="12434243" w14:textId="77777777" w:rsidTr="00C0766E">
        <w:tc>
          <w:tcPr>
            <w:tcW w:w="3261" w:type="dxa"/>
          </w:tcPr>
          <w:p w14:paraId="4719FCFE" w14:textId="26B42D4A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94" w:type="dxa"/>
            <w:gridSpan w:val="5"/>
          </w:tcPr>
          <w:p w14:paraId="5C168145" w14:textId="59F44428" w:rsidR="00385961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туристических услуг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342A375" w14:textId="0AE7966A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B614452" w14:textId="718218DA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4203B6" w14:textId="270053D0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1884D5D" w14:textId="529C2CB3" w:rsidR="000C3DDB" w:rsidRPr="00A44CB9" w:rsidRDefault="000C3DDB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0B798F" w14:textId="76AEA96D" w:rsidR="00385961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212" w14:paraId="3C3C1A59" w14:textId="77777777" w:rsidTr="00C0766E">
        <w:tc>
          <w:tcPr>
            <w:tcW w:w="3261" w:type="dxa"/>
          </w:tcPr>
          <w:p w14:paraId="3951B99D" w14:textId="23BC2414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6594" w:type="dxa"/>
            <w:gridSpan w:val="5"/>
          </w:tcPr>
          <w:p w14:paraId="6EF3C321" w14:textId="4C6BBC92" w:rsidR="00F70E1F" w:rsidRDefault="00385961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берегоукрепления реконструируемой набережной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A2D797D" w14:textId="7000D26C" w:rsidR="00CD2734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ротяженность вновь возводимых пассажирских пирсов </w:t>
            </w:r>
            <w:r w:rsidR="00385961"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мест, предусмотренных в процессе реконструкции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05D57CD" w14:textId="6A955D43" w:rsidR="00F70E1F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</w:t>
            </w:r>
            <w:proofErr w:type="gramEnd"/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вводимых в эксплуатацию </w:t>
            </w:r>
            <w:r w:rsidR="00F70E1F"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 вводимых в эксплуатацию после реконструкции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A183E3" w14:textId="7F27C00F" w:rsidR="00385961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A88F85" w14:textId="32FFEECB" w:rsidR="00DB6A38" w:rsidRDefault="00DB6A38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4A9B7F" w14:textId="1F78B897" w:rsidR="00C649F6" w:rsidRPr="00CD2734" w:rsidRDefault="00C649F6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56212" w14:paraId="3055F6B5" w14:textId="77777777" w:rsidTr="00C0766E">
        <w:tc>
          <w:tcPr>
            <w:tcW w:w="3261" w:type="dxa"/>
          </w:tcPr>
          <w:p w14:paraId="3BA4E340" w14:textId="08D024BE" w:rsidR="00356212" w:rsidRPr="00356212" w:rsidRDefault="00F70E1F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94" w:type="dxa"/>
            <w:gridSpan w:val="5"/>
          </w:tcPr>
          <w:p w14:paraId="3FAECF5D" w14:textId="309E2FC0" w:rsidR="00356212" w:rsidRPr="00356212" w:rsidRDefault="00F70E1F" w:rsidP="00C675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– 2025 гг.</w:t>
            </w:r>
          </w:p>
        </w:tc>
      </w:tr>
      <w:tr w:rsidR="00852F36" w14:paraId="1C3A834E" w14:textId="77777777" w:rsidTr="00C0766E">
        <w:trPr>
          <w:trHeight w:val="420"/>
        </w:trPr>
        <w:tc>
          <w:tcPr>
            <w:tcW w:w="3261" w:type="dxa"/>
            <w:vMerge w:val="restart"/>
          </w:tcPr>
          <w:p w14:paraId="288B6ADC" w14:textId="11F89C7D" w:rsidR="00852F36" w:rsidRPr="00356212" w:rsidRDefault="00852F36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94" w:type="dxa"/>
            <w:gridSpan w:val="5"/>
          </w:tcPr>
          <w:p w14:paraId="078F36EB" w14:textId="38209655" w:rsidR="00852F36" w:rsidRPr="008D44B2" w:rsidRDefault="00852F36" w:rsidP="008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</w:tr>
      <w:tr w:rsidR="008D44B2" w14:paraId="3E621597" w14:textId="77777777" w:rsidTr="0005622D">
        <w:trPr>
          <w:trHeight w:val="995"/>
        </w:trPr>
        <w:tc>
          <w:tcPr>
            <w:tcW w:w="3261" w:type="dxa"/>
            <w:vMerge/>
          </w:tcPr>
          <w:p w14:paraId="29CA6289" w14:textId="77777777" w:rsidR="008D44B2" w:rsidRPr="00F70E1F" w:rsidRDefault="008D44B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14:paraId="6A546309" w14:textId="07A14652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2683ABE" w14:textId="6F866719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417" w:type="dxa"/>
            <w:vAlign w:val="center"/>
          </w:tcPr>
          <w:p w14:paraId="33A26922" w14:textId="6EB105F9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14:paraId="78A81C95" w14:textId="12DDCC06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5432DD56" w14:textId="4C78B144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 w:rsidR="000C3DDB" w14:paraId="2AFAAAD3" w14:textId="77777777" w:rsidTr="00B85D68">
        <w:trPr>
          <w:trHeight w:val="524"/>
        </w:trPr>
        <w:tc>
          <w:tcPr>
            <w:tcW w:w="3261" w:type="dxa"/>
          </w:tcPr>
          <w:p w14:paraId="210740D6" w14:textId="48C4CBDE" w:rsidR="000C3DDB" w:rsidRPr="00356212" w:rsidRDefault="000C3DDB" w:rsidP="000C3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3" w:type="dxa"/>
          </w:tcPr>
          <w:p w14:paraId="4BCF3DE2" w14:textId="707BCA62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634 533,58565</w:t>
            </w:r>
          </w:p>
        </w:tc>
        <w:tc>
          <w:tcPr>
            <w:tcW w:w="1418" w:type="dxa"/>
          </w:tcPr>
          <w:p w14:paraId="6885F47F" w14:textId="76D93395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475 144,12665</w:t>
            </w:r>
          </w:p>
        </w:tc>
        <w:tc>
          <w:tcPr>
            <w:tcW w:w="1417" w:type="dxa"/>
          </w:tcPr>
          <w:p w14:paraId="76018D77" w14:textId="6E6EB400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137 605,08700</w:t>
            </w:r>
          </w:p>
        </w:tc>
        <w:tc>
          <w:tcPr>
            <w:tcW w:w="1276" w:type="dxa"/>
          </w:tcPr>
          <w:p w14:paraId="349D0C90" w14:textId="148F3F67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2E4F158E" w14:textId="092F8B34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C3DDB" w14:paraId="6818802A" w14:textId="77777777" w:rsidTr="007C1B61">
        <w:tc>
          <w:tcPr>
            <w:tcW w:w="3261" w:type="dxa"/>
          </w:tcPr>
          <w:p w14:paraId="61E88001" w14:textId="0E6B25FD" w:rsidR="000C3DDB" w:rsidRPr="00356212" w:rsidRDefault="000C3DDB" w:rsidP="000C3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383" w:type="dxa"/>
          </w:tcPr>
          <w:p w14:paraId="272EA9AC" w14:textId="00003EAA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536 500,00000</w:t>
            </w:r>
          </w:p>
        </w:tc>
        <w:tc>
          <w:tcPr>
            <w:tcW w:w="1418" w:type="dxa"/>
          </w:tcPr>
          <w:p w14:paraId="442FFC1B" w14:textId="0FA1F89E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425 895,00000</w:t>
            </w:r>
          </w:p>
        </w:tc>
        <w:tc>
          <w:tcPr>
            <w:tcW w:w="1417" w:type="dxa"/>
          </w:tcPr>
          <w:p w14:paraId="7FE782BA" w14:textId="3E39CE72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110 605,00000</w:t>
            </w:r>
          </w:p>
        </w:tc>
        <w:tc>
          <w:tcPr>
            <w:tcW w:w="1276" w:type="dxa"/>
          </w:tcPr>
          <w:p w14:paraId="6F8F217D" w14:textId="217E9990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2F83A332" w14:textId="79D42869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C3DDB" w14:paraId="39B35588" w14:textId="77777777" w:rsidTr="007C1B61">
        <w:tc>
          <w:tcPr>
            <w:tcW w:w="3261" w:type="dxa"/>
          </w:tcPr>
          <w:p w14:paraId="6B2DC678" w14:textId="43FB55E6" w:rsidR="000C3DDB" w:rsidRPr="00356212" w:rsidRDefault="000C3DDB" w:rsidP="000C3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383" w:type="dxa"/>
          </w:tcPr>
          <w:p w14:paraId="1E6219AD" w14:textId="58BEE564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33 014,66152</w:t>
            </w:r>
          </w:p>
        </w:tc>
        <w:tc>
          <w:tcPr>
            <w:tcW w:w="1418" w:type="dxa"/>
          </w:tcPr>
          <w:p w14:paraId="347FBAF2" w14:textId="0D59F4A2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27 306,09152</w:t>
            </w:r>
          </w:p>
        </w:tc>
        <w:tc>
          <w:tcPr>
            <w:tcW w:w="1417" w:type="dxa"/>
          </w:tcPr>
          <w:p w14:paraId="23339920" w14:textId="66DB9D81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5 708,57000</w:t>
            </w:r>
          </w:p>
        </w:tc>
        <w:tc>
          <w:tcPr>
            <w:tcW w:w="1276" w:type="dxa"/>
          </w:tcPr>
          <w:p w14:paraId="0D8637D8" w14:textId="45C45D66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5623E274" w14:textId="4315EFB4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C3DDB" w14:paraId="74BB67F0" w14:textId="77777777" w:rsidTr="007C1B61">
        <w:tc>
          <w:tcPr>
            <w:tcW w:w="3261" w:type="dxa"/>
          </w:tcPr>
          <w:p w14:paraId="1FF1204A" w14:textId="47A7DF64" w:rsidR="000C3DDB" w:rsidRPr="00356212" w:rsidRDefault="000C3DDB" w:rsidP="000C3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383" w:type="dxa"/>
          </w:tcPr>
          <w:p w14:paraId="624B32E8" w14:textId="0D913961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65 018,92413</w:t>
            </w:r>
          </w:p>
        </w:tc>
        <w:tc>
          <w:tcPr>
            <w:tcW w:w="1418" w:type="dxa"/>
          </w:tcPr>
          <w:p w14:paraId="79ECCC8A" w14:textId="66AD8D04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21 943,03513</w:t>
            </w:r>
          </w:p>
        </w:tc>
        <w:tc>
          <w:tcPr>
            <w:tcW w:w="1417" w:type="dxa"/>
          </w:tcPr>
          <w:p w14:paraId="0C6FB74F" w14:textId="65ECEB6B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21 291,51700</w:t>
            </w:r>
          </w:p>
        </w:tc>
        <w:tc>
          <w:tcPr>
            <w:tcW w:w="1276" w:type="dxa"/>
          </w:tcPr>
          <w:p w14:paraId="34D7F7D7" w14:textId="051D04A1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0707169" w14:textId="5819DD80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C3DDB" w14:paraId="1F2D3541" w14:textId="77777777" w:rsidTr="00700BC9">
        <w:trPr>
          <w:trHeight w:val="441"/>
        </w:trPr>
        <w:tc>
          <w:tcPr>
            <w:tcW w:w="3261" w:type="dxa"/>
          </w:tcPr>
          <w:p w14:paraId="35B416D4" w14:textId="7357D56C" w:rsidR="000C3DDB" w:rsidRPr="00356212" w:rsidRDefault="000C3DDB" w:rsidP="000C3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383" w:type="dxa"/>
          </w:tcPr>
          <w:p w14:paraId="710FDE37" w14:textId="5F4D1DCD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</w:tcPr>
          <w:p w14:paraId="08CCC88A" w14:textId="58370A98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</w:tcPr>
          <w:p w14:paraId="33360C02" w14:textId="1D03A22D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3B777335" w14:textId="28BBAC39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58DC86D3" w14:textId="78B11396" w:rsidR="000C3DDB" w:rsidRPr="00700BC9" w:rsidRDefault="000C3DDB" w:rsidP="000C3D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bookmarkEnd w:id="1"/>
      <w:tr w:rsidR="00356212" w14:paraId="40C29C39" w14:textId="77777777" w:rsidTr="00C0766E">
        <w:trPr>
          <w:trHeight w:val="70"/>
        </w:trPr>
        <w:tc>
          <w:tcPr>
            <w:tcW w:w="3261" w:type="dxa"/>
          </w:tcPr>
          <w:p w14:paraId="63B52401" w14:textId="446DD431" w:rsidR="00356212" w:rsidRPr="00356212" w:rsidRDefault="00C0766E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  <w:gridSpan w:val="5"/>
          </w:tcPr>
          <w:p w14:paraId="3E417F2D" w14:textId="4AFB1000" w:rsidR="00ED33B8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протяженности новых и реконструированных сооружений инженерной защиты и берегоукрепления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35EC419" w14:textId="1CA1A20D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имиджа города, повышение привлекательности для туристов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4F69FD1" w14:textId="7FD27C39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использование туристско-рекреационного потенциала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C3097EF" w14:textId="48F49D0E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50E954" w14:textId="6B39EFC9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качества образовательных услуг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C2657D3" w14:textId="77777777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192A6EBA" w14:textId="66CB8D7E" w:rsidR="00B4599D" w:rsidRDefault="00F33296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состояния объектов культуры, повышение их притягательности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7332942" w14:textId="754E4056" w:rsidR="00B85D68" w:rsidRPr="00B4599D" w:rsidRDefault="00B85D68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28EA41E0" w14:textId="204496F9" w:rsidR="005950F5" w:rsidRDefault="005950F5" w:rsidP="00AE5D7A">
      <w:pPr>
        <w:rPr>
          <w:sz w:val="28"/>
          <w:szCs w:val="28"/>
          <w:lang w:val="ru-RU"/>
        </w:rPr>
      </w:pPr>
    </w:p>
    <w:p w14:paraId="02608742" w14:textId="7F8A33F9" w:rsidR="00DA5016" w:rsidRDefault="00DA5016" w:rsidP="00AE5D7A">
      <w:pPr>
        <w:rPr>
          <w:sz w:val="28"/>
          <w:szCs w:val="28"/>
          <w:lang w:val="ru-RU"/>
        </w:rPr>
      </w:pPr>
    </w:p>
    <w:p w14:paraId="73F8D3AF" w14:textId="2BDDE712" w:rsidR="00DA5016" w:rsidRDefault="00DA5016" w:rsidP="00AE5D7A">
      <w:pPr>
        <w:rPr>
          <w:sz w:val="28"/>
          <w:szCs w:val="28"/>
          <w:lang w:val="ru-RU"/>
        </w:rPr>
      </w:pPr>
    </w:p>
    <w:p w14:paraId="7AF6792C" w14:textId="5C9392CE" w:rsidR="00DA5016" w:rsidRDefault="00DA5016" w:rsidP="00AE5D7A">
      <w:pPr>
        <w:rPr>
          <w:sz w:val="28"/>
          <w:szCs w:val="28"/>
          <w:lang w:val="ru-RU"/>
        </w:rPr>
      </w:pPr>
    </w:p>
    <w:p w14:paraId="2473D290" w14:textId="0A619D1B" w:rsidR="00DA5016" w:rsidRDefault="00DA5016" w:rsidP="00AE5D7A">
      <w:pPr>
        <w:rPr>
          <w:sz w:val="28"/>
          <w:szCs w:val="28"/>
          <w:lang w:val="ru-RU"/>
        </w:rPr>
      </w:pPr>
    </w:p>
    <w:p w14:paraId="4EF2FA1F" w14:textId="21F5F436" w:rsidR="00DA5016" w:rsidRDefault="00DA5016" w:rsidP="00AE5D7A">
      <w:pPr>
        <w:rPr>
          <w:sz w:val="28"/>
          <w:szCs w:val="28"/>
          <w:lang w:val="ru-RU"/>
        </w:rPr>
      </w:pPr>
    </w:p>
    <w:p w14:paraId="07DDCCCC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1. ОБЩАЯ ХАРАКТЕРИСТИКА ТЕКУЩЕГО СОСТОЯНИЯ, СФЕРЫ РЕАЛИЗАЦИИ ПРОГРАММЫ</w:t>
      </w:r>
    </w:p>
    <w:p w14:paraId="48EF9605" w14:textId="77777777" w:rsidR="00B933CD" w:rsidRDefault="00B933CD" w:rsidP="00B90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822177" w14:textId="50851267" w:rsidR="00DA5016" w:rsidRPr="00DA5016" w:rsidRDefault="00DA5016" w:rsidP="00A76B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Евпатория - столица северо-западного и степного Крыма, курорт для детского и семейного отдыха. </w:t>
      </w:r>
      <w:r w:rsidR="00A76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города насчитывает более 2 500 лет. За это время он сменил три исторических названия: в античное время - Керкинитида, в средневековье -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Гезлев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новое время - Евпатория. В трехкратной смене названий города отразились крупнейшие исторические эпохи: греческая колонизация, зарождение Крымского ханства и вхождение в состав Османской империи, присоединение Крыма к Российской империи в 1783 году.</w:t>
      </w:r>
    </w:p>
    <w:p w14:paraId="204AB18B" w14:textId="77777777" w:rsidR="00DA5016" w:rsidRPr="00DA5016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конце XIX - начале XX вв. город начинает свое развитие как курорт, используя богатые природные факторы - море, пляжи,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мойнакские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грязи. Строятся первые санатории, лечебницы и пансионы. В 1915 году Всероссийский съезд признал Евпаторию общегосударственным курортом.</w:t>
      </w:r>
    </w:p>
    <w:p w14:paraId="0A2859A2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находится в юго-западной части Республики Крым на берегу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Каламитского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залива, и протянулся вдоль побережья на 20 км и на 7 км на север в степь. С трех сторон его окружает вода: с юга - море с песчаными пляжами, с востока - самое большое соленое озеро Крыма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Сасык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-Сиваш, с запада - озеро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Мойнаки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славящееся своими целебными грязями. Площадь территории городского округа согласно Генерального плана составляет 6532,72 га. </w:t>
      </w:r>
    </w:p>
    <w:p w14:paraId="4903546C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В состав городского округа входят город Евпатория и поселки городского типа Заозерное, Мирный,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Новоозерное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FCA92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и посёлок городского типа Заозёрное на севере, востоке и западе граничат с землями Сакского района, на юге – омываются водами Чёрного моря. Посёлки городского типа Мирный и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Новоозёрное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на северо-западе граничат с оз. 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Донузлав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>, на востоке и юге граничат с землями Сакского района.</w:t>
      </w:r>
    </w:p>
    <w:p w14:paraId="395EFA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Расстояние от столицы Крыма г. Симферополя – 64 км.</w:t>
      </w:r>
    </w:p>
    <w:p w14:paraId="6ADA8A11" w14:textId="77777777" w:rsid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Евпатория - один из самых солнечных городов. Климат Евпатории мягкий, без резких колебаний температуры, с жарким засушливым летом и мягкой влажной зимой, благоприятный для здоровья человека. В Евпатории солнце светит 258 дней в году, в особенно солнечные годы - 289 дней. Это больше, чем в Ялте, Сочи и Сухуми. Средняя температура июля +23°С. Наиболее холодный месяц - февраль (средняя температура +2°С). Среднегодовая температура воздуха составляет +11°C. Осадков выпадает мало - 358 мм.</w:t>
      </w:r>
    </w:p>
    <w:p w14:paraId="7F012306" w14:textId="55C111F3" w:rsidR="00DA5016" w:rsidRPr="00DA5016" w:rsidRDefault="00DA5016" w:rsidP="0064571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Курорт Евпатория – один из главных климатических и бальнеологических лечебных курортов Крыма, являющийся центром детского оздоровления на полуострове и обладающий </w:t>
      </w:r>
      <w:r w:rsidRPr="00DA5016"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  <w:t>высоким лечебно-оздоровительным, природно-ресурсным и туристско-рекреационным потенциалом.</w:t>
      </w:r>
    </w:p>
    <w:p w14:paraId="27A93126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Евпатория – город 25 веков и является одним из древнейших городов СНГ. Историко-культурный потенциал Евпатории характеризуется наличием свыше 190 памятников истории и архитектуры. </w:t>
      </w:r>
    </w:p>
    <w:p w14:paraId="20CF417E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Большинство объектов в городе Евпатории были построены в 70-х - 80-х годах прошлого века. За десятилетия эксплуатации их состояние значительно ухудшилось, снизился ресурс. В связи с этим остро стал вопрос о реконструкции существующих объектов, а также строительстве новых.</w:t>
      </w:r>
    </w:p>
    <w:p w14:paraId="44F7E801" w14:textId="13EEAB7F" w:rsidR="00843B6C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связи с вхождением Республики Крым в Российскую Федерацию обострились вопросы интегрирования экономики муниципального образования городской округ Евпатория Республики Крым в экономическое пространство России, в целях обеспечения устойчивого экономического развития. </w:t>
      </w:r>
    </w:p>
    <w:p w14:paraId="6E302735" w14:textId="60D98B98" w:rsidR="00DA5016" w:rsidRPr="00DA5016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целью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была принята программа, утверждённая постановлением Правительства Российской Федерации от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63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утверждении государственной программы Российской Федерации 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Социально-экономическое развитие Республики Крым и г. Севастополя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, с изменениями внесенными постановлени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</w:t>
      </w:r>
      <w:r w:rsidR="00843B6C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оссийской </w:t>
      </w:r>
      <w:proofErr w:type="gramStart"/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Федерации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24.03.2020 № 328, от 28.12.2020 № 2320, от 31.03.2021 № 502, от 28.12.2021 № 2519, от 30.12.2021 № 2584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1C262E" w14:textId="77777777" w:rsidR="00843B6C" w:rsidRDefault="00DA5016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счет выделяемых средств запланирована модернизация, реконструкция, строительство объектов обеспечивающей инфраструктуры, а именно: </w:t>
      </w:r>
    </w:p>
    <w:p w14:paraId="43FC4C24" w14:textId="4B36E629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Реконструкция набережной им. Терешковой с прилегающим сквером им. </w:t>
      </w:r>
      <w:proofErr w:type="spellStart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Караева</w:t>
      </w:r>
      <w:proofErr w:type="spellEnd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берегоукрепительными работами, Республика Крым, г.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Евпатория</w:t>
      </w:r>
      <w:r w:rsidR="00DA5016" w:rsidRPr="00843B6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8AC25BB" w14:textId="2823AE42" w:rsidR="00DA5016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Строительство 2-х пассажирских </w:t>
      </w:r>
      <w:proofErr w:type="gramStart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пирсов: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1.В</w:t>
      </w:r>
      <w:proofErr w:type="gramEnd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районе пансионата «Солнечный»,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2.В районе посёлка Заозёрное,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Республика Крым, г.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Евпатория</w:t>
      </w:r>
      <w:r w:rsidR="00A76B0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AFA324F" w14:textId="7BE0EB6C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Реконструкция Евпаторийского дошкольного образовательного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учреждения (ясли-сад) № 26 «Росинка» по адресу ул. Некрасова,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77 А, г. Евпатория, Республика Крым</w:t>
      </w:r>
      <w:r w:rsidR="00A76B0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B2A748A" w14:textId="00624921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Капитальный ремонт помещений танцевального класса, зрительного зала и фасада здания МБУК </w:t>
      </w:r>
      <w:r w:rsidR="0057552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Мирновский</w:t>
      </w:r>
      <w:proofErr w:type="spellEnd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дом культуры</w:t>
      </w:r>
      <w:r w:rsidR="0057552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, расположенного по адресу: 297492 РФ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Республика Крым, г. Евпатория, </w:t>
      </w:r>
      <w:proofErr w:type="spellStart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пгт</w:t>
      </w:r>
      <w:proofErr w:type="spellEnd"/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. Мирный, ул. Школьная, 14Б</w:t>
      </w:r>
      <w:r w:rsidR="008348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AF5EF03" w14:textId="69B724F7" w:rsidR="00A51531" w:rsidRPr="00DA5016" w:rsidRDefault="00A51531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5) Разработка градостроительной документации.</w:t>
      </w:r>
    </w:p>
    <w:p w14:paraId="6A2D1153" w14:textId="77777777" w:rsidR="00B84589" w:rsidRPr="00843B6C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304442" w14:textId="2DABAB72" w:rsidR="00DA5016" w:rsidRPr="00DA5016" w:rsidRDefault="00DA5016" w:rsidP="00843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ПРОГНОЗ РАЗВИТИЯ СФЕРЫ РЕАЛИЗАЦИИ ПРОГРАММЫ</w:t>
      </w:r>
    </w:p>
    <w:p w14:paraId="0830088B" w14:textId="77777777" w:rsidR="00B84589" w:rsidRPr="008348B3" w:rsidRDefault="00B84589" w:rsidP="008E7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D82262" w14:textId="77777777" w:rsidR="0057552D" w:rsidRPr="008348B3" w:rsidRDefault="00DA5016" w:rsidP="0057552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48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Исполнение Программы позволит: </w:t>
      </w:r>
    </w:p>
    <w:p w14:paraId="5D0FE026" w14:textId="5941718D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величить протяженность новых и реконструированных сооружений инженерной защиты и берегоукрепления; </w:t>
      </w:r>
    </w:p>
    <w:p w14:paraId="41F318E3" w14:textId="3885FC4F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вести в эксплуатацию объекты</w:t>
      </w:r>
      <w:r w:rsidR="00540A20" w:rsidRPr="00540A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образования; </w:t>
      </w:r>
    </w:p>
    <w:p w14:paraId="7833D464" w14:textId="6C251B10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величить количество новых туристско-рекреационных кластеров;</w:t>
      </w:r>
    </w:p>
    <w:p w14:paraId="384EFC33" w14:textId="29EC4272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E550D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</w:t>
      </w:r>
      <w:r w:rsidR="00DA5016" w:rsidRPr="00DA50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величить туристический поток на территорию города за счет реализации проекта;</w:t>
      </w:r>
    </w:p>
    <w:p w14:paraId="5ECABDC9" w14:textId="559C164F" w:rsidR="00540A20" w:rsidRPr="008348B3" w:rsidRDefault="0057552D" w:rsidP="00834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лучшить</w:t>
      </w:r>
      <w:r w:rsidR="00540A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имидж города, повысить привлекательность для отдыхающих.</w:t>
      </w:r>
    </w:p>
    <w:p w14:paraId="1A1CC1E2" w14:textId="77777777" w:rsidR="0057552D" w:rsidRPr="008348B3" w:rsidRDefault="00DA5016" w:rsidP="005755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8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Реализация Программы поможет </w:t>
      </w:r>
      <w:r w:rsidRPr="008348B3">
        <w:rPr>
          <w:rFonts w:ascii="Times New Roman" w:hAnsi="Times New Roman" w:cs="Times New Roman"/>
          <w:b/>
          <w:sz w:val="24"/>
          <w:szCs w:val="24"/>
        </w:rPr>
        <w:t xml:space="preserve">городу </w:t>
      </w:r>
      <w:r w:rsidRPr="008348B3">
        <w:rPr>
          <w:rFonts w:ascii="Times New Roman" w:hAnsi="Times New Roman" w:cs="Times New Roman"/>
          <w:b/>
          <w:sz w:val="24"/>
          <w:szCs w:val="24"/>
          <w:lang w:val="ru-RU"/>
        </w:rPr>
        <w:t>Евпатории</w:t>
      </w:r>
      <w:r w:rsidRPr="008348B3">
        <w:rPr>
          <w:rFonts w:ascii="Times New Roman" w:hAnsi="Times New Roman" w:cs="Times New Roman"/>
          <w:b/>
          <w:sz w:val="24"/>
          <w:szCs w:val="24"/>
        </w:rPr>
        <w:t xml:space="preserve"> стать: </w:t>
      </w:r>
    </w:p>
    <w:p w14:paraId="742BF18C" w14:textId="77777777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Всероссийской детской здравницей;</w:t>
      </w:r>
    </w:p>
    <w:p w14:paraId="5E21CC00" w14:textId="32BBDD2C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К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рупным центром общенационального значения для всестороннего развития и оздоровления родителей и их детей;</w:t>
      </w:r>
    </w:p>
    <w:p w14:paraId="79965DF5" w14:textId="3A59541E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Т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уристическим, историко-культурным, научным и деловым центром Республики Крым;</w:t>
      </w:r>
    </w:p>
    <w:p w14:paraId="734FF0D0" w14:textId="6EECFB86" w:rsidR="00DA5016" w:rsidRPr="00DA5016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Т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ранспортно-логистическим центром регионального значения.</w:t>
      </w:r>
    </w:p>
    <w:p w14:paraId="5CD65D69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14:paraId="26CA7D1B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ЦЕЛИ И ЗАДАЧИ РЕАЛИЗАЦИИ МУНИЦИПАЛЬНОЙ ПРОГРАММЫ</w:t>
      </w:r>
    </w:p>
    <w:p w14:paraId="412E473B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F1449" w14:textId="2AC191AB" w:rsidR="00540A20" w:rsidRPr="00540A20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реализации Программы </w:t>
      </w:r>
      <w:r w:rsidR="00406E8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у</w:t>
      </w:r>
      <w:r w:rsidR="00406E8C" w:rsidRPr="00406E8C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странение диспропорций в региональном развитии, в том числе обеспечение социальной, транспортной и иной инфраструктурой</w:t>
      </w:r>
      <w:r w:rsidR="00C649F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06E8C" w:rsidRPr="00406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Для достижения цели Программы предусмотрено решение следующих задач:</w:t>
      </w:r>
    </w:p>
    <w:p w14:paraId="307CBD19" w14:textId="6010ABB1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Повышение качества туристических услуг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681E12" w14:textId="7A97891A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Развитие дошкольного, начального общего, основного общего, среднего общего образования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B604C9" w14:textId="2273A88D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Финансовое и материально-техническое обеспечение деятельности бюджетных организаций по выполнению возложенных на них полномочий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F88BD8B" w14:textId="4A15F7AC" w:rsidR="00DA5016" w:rsidRDefault="00540A20" w:rsidP="008E7A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Капитальный ремонт и приведение в надлежащее состояние объектов культуры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2A91D3B" w14:textId="47CB6224" w:rsidR="00041CBD" w:rsidRPr="000E484A" w:rsidRDefault="00041CBD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41CBD">
        <w:rPr>
          <w:rFonts w:ascii="Times New Roman" w:hAnsi="Times New Roman" w:cs="Times New Roman"/>
          <w:sz w:val="24"/>
          <w:szCs w:val="24"/>
          <w:lang w:val="ru-RU"/>
        </w:rPr>
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129C80" w14:textId="77777777" w:rsidR="002F6C41" w:rsidRPr="00DA5016" w:rsidRDefault="002F6C41" w:rsidP="008E7AB2">
      <w:pPr>
        <w:spacing w:after="0"/>
        <w:jc w:val="both"/>
        <w:rPr>
          <w:rFonts w:ascii="Times New Roman" w:hAnsi="Times New Roman" w:cs="Times New Roman"/>
        </w:rPr>
      </w:pPr>
    </w:p>
    <w:p w14:paraId="2901F59F" w14:textId="3F476DA7" w:rsidR="00DA5016" w:rsidRDefault="00DA5016" w:rsidP="002F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ПЛАНИРУЕМЫЕ РЕЗУЛЬТАТЫ И ПОКАЗАТЕЛИ (ЦЕЛЕВЫЕ ИНДИКАТОРЫ) РЕАЛИЗАЦИИ МУНИЦИПАЛЬНОЙ ПРОГРАММЫ</w:t>
      </w:r>
    </w:p>
    <w:p w14:paraId="701E589B" w14:textId="77777777" w:rsidR="00B84589" w:rsidRPr="00DA5016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D1B8FF" w14:textId="77777777" w:rsidR="000E484A" w:rsidRDefault="00DA5016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8DCD77B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5F883287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имиджа города, повышение привлекательности для туристов;</w:t>
      </w:r>
    </w:p>
    <w:p w14:paraId="6B6FA1DC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ффективное использование туристско-рекреационного потенциала;</w:t>
      </w:r>
    </w:p>
    <w:p w14:paraId="09D89266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7E3C3EA2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качества образовательных услуг;</w:t>
      </w:r>
    </w:p>
    <w:p w14:paraId="1E46D3DD" w14:textId="352A7F21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условий пребывания учащихся в учреждениях дополнительного образования, повышение качества дополнительного образования</w:t>
      </w:r>
      <w:r w:rsid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0DCD663" w14:textId="05BD8A65" w:rsidR="000E484A" w:rsidRDefault="000E484A" w:rsidP="000E48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состояния объектов культуры, повышение их притягательности</w:t>
      </w:r>
      <w:r w:rsid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372F817" w14:textId="223DBA8D" w:rsidR="003809BB" w:rsidRPr="000E484A" w:rsidRDefault="003809BB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B62443" w14:textId="26BF0D92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0A785683" w14:textId="732F1E43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протяженность берегоукрепления реконструируемой набережной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9C00027" w14:textId="79885195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протяженность вновь возводимых пассажирских пирсов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AECD04" w14:textId="6A46C703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площадь МБДОУ</w:t>
      </w:r>
      <w:proofErr w:type="gramEnd"/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вводимых в эксплуатацию после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84DBE38" w14:textId="3D3A9EC7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объектов культуры, на которых выполнены работы по капитальному ремонту и приведению в надлежащее состояние</w:t>
      </w:r>
      <w:r w:rsidR="00E025C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CEA0DCA" w14:textId="5799BC33" w:rsidR="00E025CA" w:rsidRDefault="00E025CA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649F6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разработанных градостроительных документов (с нарастающим итогом).</w:t>
      </w:r>
    </w:p>
    <w:p w14:paraId="515AE8E2" w14:textId="051744C6" w:rsidR="00DA5016" w:rsidRPr="00DA5016" w:rsidRDefault="00DA5016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0C453DA3" w14:textId="77777777" w:rsidR="00476012" w:rsidRDefault="00DA5016" w:rsidP="004760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Состав целевых показателей и индикаторов муниципальной программы определен с учетом:</w:t>
      </w:r>
    </w:p>
    <w:p w14:paraId="6F53DDD9" w14:textId="0971FF7F" w:rsidR="00476012" w:rsidRDefault="00476012" w:rsidP="00476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>Заключения ФАУ «</w:t>
      </w:r>
      <w:proofErr w:type="spellStart"/>
      <w:r w:rsidR="00F05C3C">
        <w:rPr>
          <w:rFonts w:ascii="Times New Roman" w:hAnsi="Times New Roman" w:cs="Times New Roman"/>
          <w:sz w:val="24"/>
          <w:szCs w:val="24"/>
          <w:lang w:val="ru-RU"/>
        </w:rPr>
        <w:t>Главгосэкспертизы</w:t>
      </w:r>
      <w:proofErr w:type="spellEnd"/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 России»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 xml:space="preserve">91-1-1-3-043678-2021 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от 09.08.2021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 по объекту «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набережной им. Терешковой, с прилегающим сквером им. </w:t>
      </w:r>
      <w:proofErr w:type="spellStart"/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Караева</w:t>
      </w:r>
      <w:proofErr w:type="spellEnd"/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 xml:space="preserve"> с берегоукрепительными работами, Республика Крым г. Евпатория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14:paraId="1F4518EF" w14:textId="69886DEF" w:rsidR="00CC642B" w:rsidRDefault="00CC642B" w:rsidP="00CC64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2. Заключения ФАУ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Главгосэкспертизы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России» 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412-18/ГГЭ-11003/04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="008348B3" w:rsidRP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 17.04.2018 </w:t>
      </w:r>
      <w:r w:rsid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объекту «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Строительство 2-х пассажирских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пирсов: 1. В районе пансионата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"Солнечный", 2. В районе поселка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Заозерное Республики Крым,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Евпатория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14:paraId="6054C07A" w14:textId="4C421C50" w:rsidR="00476012" w:rsidRDefault="00CC642B" w:rsidP="00CC64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476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№ 1 к Соглашению </w:t>
      </w:r>
      <w:proofErr w:type="gramStart"/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t>№  №</w:t>
      </w:r>
      <w:proofErr w:type="gramEnd"/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t xml:space="preserve"> 35712000-1-2022-004 от 26.01.2022 «О предоставлении субсидии из бюджета Республики Крым бюджету муниципального образования городской округ Евпатория Республики Крым на реализацию мероприятий государственной программы Российской Федерации "Социально-экономическое развитие </w:t>
      </w:r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Республики Крым и г. Севастополя" в рамках реализации Государственной программы развития образования в Республике Крым»</w:t>
      </w:r>
      <w:r w:rsidR="00476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86956C" w14:textId="3BC3AE37" w:rsidR="00053145" w:rsidRDefault="00CC642B" w:rsidP="008F6E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476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Приложения № 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Соглашению №</w:t>
      </w:r>
      <w:r w:rsidR="008F6EE2" w:rsidRPr="008F6EE2">
        <w:t xml:space="preserve"> </w:t>
      </w:r>
      <w:r w:rsidR="008F6EE2" w:rsidRPr="008F6E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35712000-1-2022-005 </w:t>
      </w:r>
      <w:proofErr w:type="gramStart"/>
      <w:r w:rsidR="00DA5016" w:rsidRPr="00DA501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от </w:t>
      </w:r>
      <w:r w:rsidR="00B972B8" w:rsidRPr="008F6E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8F6EE2" w:rsidRPr="008F6E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28.01.2022</w:t>
      </w:r>
      <w:proofErr w:type="gramEnd"/>
      <w:r w:rsidR="008F6EE2" w:rsidRPr="008F6E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«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E9D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субсидии из бюджета Республики Крым бюджету муниципального образования Республики Крым</w:t>
      </w:r>
      <w:r w:rsidR="008F6EE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7644913" w14:textId="00EDF4C7" w:rsidR="00A51531" w:rsidRDefault="00CC642B" w:rsidP="008F6E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51531">
        <w:rPr>
          <w:rFonts w:ascii="Times New Roman" w:eastAsia="Times New Roman" w:hAnsi="Times New Roman" w:cs="Times New Roman"/>
          <w:sz w:val="24"/>
          <w:szCs w:val="24"/>
          <w:lang w:val="ru-RU"/>
        </w:rPr>
        <w:t>. Количества утвержденных градостроительных документов.</w:t>
      </w:r>
    </w:p>
    <w:p w14:paraId="04FD6A51" w14:textId="77777777" w:rsidR="00B933CD" w:rsidRDefault="00B933CD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C0A704" w14:textId="69CD60F3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ХАРАКТЕРИСТИКА ОСНОВНЫХ МЕРОПРИЯТИЙ МУНИЦИПАЛЬНОЙ ПРОГРАММЫ</w:t>
      </w:r>
    </w:p>
    <w:p w14:paraId="26D3FDC6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B6D0C" w14:textId="77777777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предполагает выполнение комплекса мероприятий, направленных на достижение целей и решение задач в сфере реализации Программы. </w:t>
      </w:r>
    </w:p>
    <w:p w14:paraId="71CC6ADB" w14:textId="7948D96E" w:rsidR="00DA5016" w:rsidRPr="00DA5016" w:rsidRDefault="004439C6" w:rsidP="008E7A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DA5016"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Повышение качества туристических услуг.</w:t>
      </w:r>
    </w:p>
    <w:p w14:paraId="4A2C5423" w14:textId="48C18484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Набережная им. Терешковой с прилегающим сквером им. </w:t>
      </w:r>
      <w:proofErr w:type="spellStart"/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Караева</w:t>
      </w:r>
      <w:proofErr w:type="spellEnd"/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единственное в городе место, где красивые старинные дома XIX </w:t>
      </w:r>
      <w:proofErr w:type="gramStart"/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 XX</w:t>
      </w:r>
      <w:proofErr w:type="gramEnd"/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века расположены прямо на берегу моря.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Набережная также является излюбленным местом отдыха местных жителей и отдыхающих, а также местом проведения массовых мероприятий, культурно-исторических фестивалей, </w:t>
      </w:r>
      <w:proofErr w:type="gram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городских  праздников</w:t>
      </w:r>
      <w:proofErr w:type="gramEnd"/>
      <w:r w:rsidRPr="00DA5016">
        <w:rPr>
          <w:rFonts w:ascii="Times New Roman" w:hAnsi="Times New Roman" w:cs="Times New Roman"/>
          <w:sz w:val="24"/>
          <w:szCs w:val="24"/>
          <w:lang w:val="ru-RU"/>
        </w:rPr>
        <w:t>, и др. На сегодняшний день в крайне неудовлетворительном состоянии находятся волноотбойные ниши, инженерные сети, а также асфальтное покрытие набережной им. Терешковой</w:t>
      </w:r>
      <w:r w:rsidR="00D65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Проект реконструкции набережной им. Терешковой, </w:t>
      </w:r>
      <w:proofErr w:type="gramStart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предусматривает 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>строительство</w:t>
      </w:r>
      <w:proofErr w:type="gramEnd"/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берегозащитных гидротехнических сооружений</w:t>
      </w:r>
      <w:r w:rsidR="00575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>устройство песчано-галечникового пляжа перед ступенчатым укреплением</w:t>
      </w:r>
      <w:r w:rsidR="00984E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>строительство малых архитектурных форм и вспомогательных зданий</w:t>
      </w:r>
      <w:r w:rsidR="00575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внутриплощадочных сетей электроснабжения и водоснабжения,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>замена покрытия променада набережной имени Терешковой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 Проведение реконструкции набережной им. Терешковой вызвана необходимостью создания современной городской инфраструктуры и инфраструктуры для развития туризма и отдыха, что будет способствовать повышению привлекательности города как рекреационного и туристического центра северо-западного Крыма.</w:t>
      </w:r>
    </w:p>
    <w:p w14:paraId="21A490DE" w14:textId="74F38173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Протяженность береговой полосы города Евпатории составляет ориентировочно </w:t>
      </w:r>
      <w:r w:rsidR="00984E0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20 км. Строительство пирсов имеет важное значение для развития рекреационного туризма.</w:t>
      </w:r>
    </w:p>
    <w:p w14:paraId="4156596F" w14:textId="77777777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Строительство пирсов позволит:</w:t>
      </w:r>
    </w:p>
    <w:p w14:paraId="28B1C76D" w14:textId="5C2024E8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создать морское транспортное сообщение, что</w:t>
      </w:r>
      <w:r w:rsidR="00443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крайне актуально в </w:t>
      </w:r>
      <w:r w:rsidR="004439C6" w:rsidRPr="00DA5016">
        <w:rPr>
          <w:rFonts w:ascii="Times New Roman" w:hAnsi="Times New Roman" w:cs="Times New Roman"/>
          <w:sz w:val="24"/>
          <w:szCs w:val="24"/>
          <w:lang w:val="ru-RU"/>
        </w:rPr>
        <w:t>летнее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время;</w:t>
      </w:r>
    </w:p>
    <w:p w14:paraId="473C5ABE" w14:textId="77777777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создать морские пассажирские перевозки местных линий, морские прогулочные и туристические рейсы;</w:t>
      </w:r>
    </w:p>
    <w:p w14:paraId="71720310" w14:textId="70295266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новы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рабочи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мест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09BCDD" w14:textId="3D341A0B" w:rsidR="00DA5016" w:rsidRPr="00DA5016" w:rsidRDefault="004439C6" w:rsidP="008E7A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Развитие дошкольного, начального общего, основного общего, среднего общего образования.</w:t>
      </w:r>
    </w:p>
    <w:p w14:paraId="329F1632" w14:textId="65C5CE79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Система образования городского округа Евпатория представлена многофункциональной сетью образовательных организаций, которые оказывают образовательные услуги, ориентированные на потребности семьи, интересы общества</w:t>
      </w:r>
      <w:r w:rsidR="004439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7F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еконструкция дошкольных</w:t>
      </w:r>
      <w:r w:rsidRPr="00DA5016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учреждений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позвол</w:t>
      </w:r>
      <w:r w:rsidR="00392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 улучшить инфраструктуру города,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сократить очередь в детские сады и </w:t>
      </w:r>
      <w:r w:rsidR="00392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создать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 рабочие места.</w:t>
      </w:r>
    </w:p>
    <w:p w14:paraId="012683EF" w14:textId="20B19F18" w:rsidR="00DA5016" w:rsidRPr="00DA5016" w:rsidRDefault="004439C6" w:rsidP="005C7F2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Финансовое и материально-техническое обеспечение деятельности бюджетных организаций по выполнению возложенных на них полномочий.</w:t>
      </w:r>
    </w:p>
    <w:p w14:paraId="3DA017A1" w14:textId="0492A36C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Финансовое и материально техническое обеспечение деятельности бюджетных организаций по выполнению возложенных на них полномочий</w:t>
      </w:r>
      <w:r w:rsidR="005C7F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включает в себя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14:paraId="41B750FC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расходы на заработную плату работников;</w:t>
      </w:r>
    </w:p>
    <w:p w14:paraId="30AA9C27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оплата коммунальных услуг;</w:t>
      </w:r>
    </w:p>
    <w:p w14:paraId="1C355E62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прочие расходы.</w:t>
      </w:r>
    </w:p>
    <w:p w14:paraId="34117110" w14:textId="3515CE53" w:rsidR="00154C76" w:rsidRDefault="004439C6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DA5016" w:rsidRPr="00DA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Капитальный ремонт и приведение в надлежащее состояние объектов культуры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включает в себя </w:t>
      </w:r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капитальный ремонт помещений танцевального класса, зрительного зала и фасада здания МБУК «</w:t>
      </w:r>
      <w:proofErr w:type="spellStart"/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Мирновский</w:t>
      </w:r>
      <w:proofErr w:type="spellEnd"/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дом культуры», расположенного по адресу: 297492, РФ, Республика Крым, г. Евпатория, </w:t>
      </w:r>
      <w:proofErr w:type="spellStart"/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пгт</w:t>
      </w:r>
      <w:proofErr w:type="spellEnd"/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Мирный, ул. Школьная, 14Б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что 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позвол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 создать современные и комфортные условия организации культурного досуга жителей и госте</w:t>
      </w:r>
      <w:r w:rsid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й 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поселка, направленные на приобщение к культуре и искусству, развитие творческих способностей.</w:t>
      </w:r>
    </w:p>
    <w:p w14:paraId="209917D4" w14:textId="78E4325E" w:rsidR="00041CBD" w:rsidRPr="00C649F6" w:rsidRDefault="00041CBD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</w:r>
    </w:p>
    <w:p w14:paraId="0EF4E4CF" w14:textId="77777777" w:rsidR="001825DB" w:rsidRPr="00C649F6" w:rsidRDefault="001825DB" w:rsidP="001825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территории и застройки муниципального образования городской округ Евпатория Республики Крым, а также для осуществления рационального землепользования, создания благоприятной среды жизнедеятельности населения.</w:t>
      </w:r>
    </w:p>
    <w:p w14:paraId="30016BDC" w14:textId="37329414" w:rsidR="00ED5D51" w:rsidRPr="00C649F6" w:rsidRDefault="001825DB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Градостроительная деятельность формирует условия благоприятной среды жизнедеятельности, обеспечивает функционирование и развитие экономики, рынка недвижимости, формирование транспортной инфраструктуры, развитие населенных пунктом и их жилищно-коммунального хозяйства, строительства жилых, общественных, административных, промышленных зданий и сооружений.</w:t>
      </w:r>
    </w:p>
    <w:p w14:paraId="2A67A499" w14:textId="726CD1B7" w:rsidR="007B2AC7" w:rsidRDefault="007B2AC7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соответствии со статьей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Поскольку генеральный план, правила землепользования и застройки, а также документация по планировке территории являются документами, определяющими стратегию оптимального развития муниципального образования, органы местного самоуправления в соответствии с действующим российским законодательством должны располагать указанной документацией. Перечисленные документы являются обязательными для исполнения всеми участниками градостроительной деятельности. Генеральный план как документ долгосрочного планирования реализуется совокупностью краткосрочных и среднесрочных мероприятий, взаимосвязанных по срокам, финансированию и организации работ. Градостроительное зонирование является одной из составляющих градостроительной деятельности в соответствии со ст. 1 </w:t>
      </w:r>
      <w:proofErr w:type="spellStart"/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ГрК</w:t>
      </w:r>
      <w:proofErr w:type="spellEnd"/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РФ. Градостроительное зонирование является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14:paraId="16D1C8C0" w14:textId="56AFC410" w:rsidR="00DA5016" w:rsidRPr="00DA5016" w:rsidRDefault="00DA5016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Сведения об основных мероприятиях Программы представлены в приложении 2 к настоящей Программе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564891" w14:textId="77777777" w:rsidR="00B84589" w:rsidRPr="00DA5016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74EB83" w14:textId="77777777" w:rsidR="00DA5016" w:rsidRPr="00DA5016" w:rsidRDefault="00DA5016" w:rsidP="005C7F2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A5016">
        <w:rPr>
          <w:rFonts w:ascii="Times New Roman" w:hAnsi="Times New Roman" w:cs="Times New Roman"/>
          <w:b/>
          <w:bCs/>
          <w:caps/>
          <w:sz w:val="24"/>
          <w:szCs w:val="24"/>
        </w:rPr>
        <w:t>6. Информация об участии организаций в реализации муниципальной Программы</w:t>
      </w:r>
    </w:p>
    <w:p w14:paraId="025A79FE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41BAF48" w14:textId="3F5205DD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Участниками 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реализации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 программы являются: МКУ «Управление капитального строительства администрации города Евпатории Республики Крым</w:t>
      </w:r>
      <w:proofErr w:type="gramStart"/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 w:rsidR="005C7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5C7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территориального планирования и градостроительной деятельности»</w:t>
      </w:r>
      <w:r w:rsidR="004439C6" w:rsidRPr="00D114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CEC361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Участники муниципальной программы:</w:t>
      </w:r>
    </w:p>
    <w:p w14:paraId="6FD68736" w14:textId="561355C8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- оказывают содействие ответственному исполнителю и соисполнителям в реализации муниципальной Программы, в рамках своей компетенции; </w:t>
      </w:r>
    </w:p>
    <w:p w14:paraId="140E18EF" w14:textId="77777777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-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программы.</w:t>
      </w:r>
    </w:p>
    <w:p w14:paraId="2D516012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Реализацию Программы осуществляют исполнители программы в рамках наделенных полномочий: </w:t>
      </w:r>
    </w:p>
    <w:p w14:paraId="2203E06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проведение процедур размещения муниципальных заказов на выполнение работ;</w:t>
      </w:r>
    </w:p>
    <w:p w14:paraId="65CC2EC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заключение муниципальных контрактов;</w:t>
      </w:r>
    </w:p>
    <w:p w14:paraId="48BE716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контроль за выполнением муниципальных контрактов;</w:t>
      </w:r>
    </w:p>
    <w:p w14:paraId="4D50513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непосредственный контроль за ходом реализации мероприятий Программы;</w:t>
      </w:r>
    </w:p>
    <w:p w14:paraId="64E4DDAD" w14:textId="5695D66F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подготовку отчетов о реализации Программы.</w:t>
      </w:r>
    </w:p>
    <w:p w14:paraId="560A4F5B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68FC91" w14:textId="77777777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СРОКИ РЕАЛИЗАЦИИ МУНИЦИПАЛЬНОЙ ПРОГРАММЫ</w:t>
      </w:r>
    </w:p>
    <w:p w14:paraId="4592F4ED" w14:textId="77777777"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8C0A8" w14:textId="4FD4980B" w:rsidR="00D11489" w:rsidRDefault="003939C3" w:rsidP="00393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3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решение поставленных задач с учетом возможности бюджетного финансирования различных уровней в один этап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39C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F6A0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39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9FE88" w14:textId="77777777" w:rsidR="00B84589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6CA926" w14:textId="3CE90501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РЕСУРСНОЕ ОБЕСПЕЧЕНИЕ МУНИЦИПАЛЬНОЙ ПРОГРАММЫ</w:t>
      </w:r>
    </w:p>
    <w:p w14:paraId="5D2DF718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C49C1C4" w14:textId="77777777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осуществляется за счет средств федерального бюджета, бюджета Республики Крым и бюджета муниципального образования городской округ Евпатория Республики Крым.</w:t>
      </w:r>
    </w:p>
    <w:p w14:paraId="749B49AD" w14:textId="1D49871A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Главными распорядителями средств бюджета всех уровней, реализующими мероприятия Программы, являются: отдел городского строительства администрации города Евпатории Республики Крым, отдел архитектуры и градостроительства администрации города Евпатории Республики Крым.</w:t>
      </w:r>
    </w:p>
    <w:p w14:paraId="6823FAA0" w14:textId="0E98DE66" w:rsidR="00DA5016" w:rsidRDefault="00DA5016" w:rsidP="00E312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Общий объем финансирования мероприятий в 20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годах составляет </w:t>
      </w:r>
      <w:r w:rsidR="00E312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CC24F0" w:rsidRPr="00CC24F0">
        <w:rPr>
          <w:rFonts w:ascii="Times New Roman" w:hAnsi="Times New Roman" w:cs="Times New Roman"/>
          <w:bCs/>
          <w:sz w:val="24"/>
          <w:szCs w:val="24"/>
          <w:lang w:val="ru-RU"/>
        </w:rPr>
        <w:t>634 533,58565</w:t>
      </w:r>
      <w:r w:rsidR="00CC24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тыс. руб., в том числе по годам:</w:t>
      </w:r>
    </w:p>
    <w:p w14:paraId="43C68AAA" w14:textId="32C2669D" w:rsidR="00D11489" w:rsidRDefault="00D11489" w:rsidP="00DA5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560"/>
        <w:gridCol w:w="1417"/>
        <w:gridCol w:w="1100"/>
      </w:tblGrid>
      <w:tr w:rsidR="00D11489" w:rsidRPr="00D11489" w14:paraId="2CA81BA0" w14:textId="77777777" w:rsidTr="00E312B7">
        <w:trPr>
          <w:trHeight w:val="420"/>
        </w:trPr>
        <w:tc>
          <w:tcPr>
            <w:tcW w:w="2518" w:type="dxa"/>
            <w:vMerge w:val="restart"/>
          </w:tcPr>
          <w:p w14:paraId="148919D8" w14:textId="0014C7D6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сточники финансирования</w:t>
            </w:r>
          </w:p>
        </w:tc>
        <w:tc>
          <w:tcPr>
            <w:tcW w:w="1559" w:type="dxa"/>
            <w:vMerge w:val="restart"/>
          </w:tcPr>
          <w:p w14:paraId="5D4C0FEA" w14:textId="3843183C" w:rsidR="00E312B7" w:rsidRDefault="00D11489" w:rsidP="00C6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  <w:p w14:paraId="7C959FBD" w14:textId="4529526E" w:rsidR="00D11489" w:rsidRPr="00D11489" w:rsidRDefault="00D11489" w:rsidP="00C6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5778" w:type="dxa"/>
            <w:gridSpan w:val="4"/>
          </w:tcPr>
          <w:p w14:paraId="6AB13E18" w14:textId="761F4B9A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 (тыс. рублей)</w:t>
            </w:r>
          </w:p>
        </w:tc>
      </w:tr>
      <w:tr w:rsidR="00D11489" w:rsidRPr="00D11489" w14:paraId="4093D226" w14:textId="77777777" w:rsidTr="00854330">
        <w:trPr>
          <w:trHeight w:val="995"/>
        </w:trPr>
        <w:tc>
          <w:tcPr>
            <w:tcW w:w="2518" w:type="dxa"/>
            <w:vMerge/>
          </w:tcPr>
          <w:p w14:paraId="48389B19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3EA2DCFB" w14:textId="4B996089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9046D4B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60" w:type="dxa"/>
            <w:vAlign w:val="center"/>
          </w:tcPr>
          <w:p w14:paraId="09E17D23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14:paraId="2A8A659B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1A68C680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</w:tr>
      <w:tr w:rsidR="00CC24F0" w:rsidRPr="00D11489" w14:paraId="3F8EE7AD" w14:textId="77777777" w:rsidTr="007742B8">
        <w:tc>
          <w:tcPr>
            <w:tcW w:w="2518" w:type="dxa"/>
          </w:tcPr>
          <w:p w14:paraId="01F1D7BF" w14:textId="3B25747E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по </w:t>
            </w:r>
            <w:proofErr w:type="gramStart"/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программе, </w:t>
            </w:r>
            <w:r w:rsidR="00C66C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End"/>
            <w:r w:rsidR="00C66C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т. ч.</w:t>
            </w:r>
          </w:p>
        </w:tc>
        <w:tc>
          <w:tcPr>
            <w:tcW w:w="1559" w:type="dxa"/>
          </w:tcPr>
          <w:p w14:paraId="35EE68FE" w14:textId="6DB12B44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634 533,58565</w:t>
            </w:r>
          </w:p>
        </w:tc>
        <w:tc>
          <w:tcPr>
            <w:tcW w:w="1701" w:type="dxa"/>
          </w:tcPr>
          <w:p w14:paraId="163EB15E" w14:textId="64149A5B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475 144,12665</w:t>
            </w:r>
          </w:p>
        </w:tc>
        <w:tc>
          <w:tcPr>
            <w:tcW w:w="1560" w:type="dxa"/>
          </w:tcPr>
          <w:p w14:paraId="7E272C80" w14:textId="1553F9DB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137 605,08700</w:t>
            </w:r>
          </w:p>
        </w:tc>
        <w:tc>
          <w:tcPr>
            <w:tcW w:w="1417" w:type="dxa"/>
          </w:tcPr>
          <w:p w14:paraId="3FE32409" w14:textId="40C5A0B1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7EA38BA" w14:textId="73830FE5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C24F0" w:rsidRPr="00D11489" w14:paraId="5D037DF1" w14:textId="77777777" w:rsidTr="007742B8">
        <w:tc>
          <w:tcPr>
            <w:tcW w:w="2518" w:type="dxa"/>
          </w:tcPr>
          <w:p w14:paraId="685AA2D9" w14:textId="7777777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Федерального 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бюджета</w:t>
            </w:r>
          </w:p>
        </w:tc>
        <w:tc>
          <w:tcPr>
            <w:tcW w:w="1559" w:type="dxa"/>
          </w:tcPr>
          <w:p w14:paraId="78265836" w14:textId="224156FF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536 500,00000</w:t>
            </w:r>
          </w:p>
        </w:tc>
        <w:tc>
          <w:tcPr>
            <w:tcW w:w="1701" w:type="dxa"/>
          </w:tcPr>
          <w:p w14:paraId="721319B5" w14:textId="5BED9A7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425 895,00000</w:t>
            </w:r>
          </w:p>
        </w:tc>
        <w:tc>
          <w:tcPr>
            <w:tcW w:w="1560" w:type="dxa"/>
          </w:tcPr>
          <w:p w14:paraId="61CE2BF7" w14:textId="0565B390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110 605,00000</w:t>
            </w:r>
          </w:p>
        </w:tc>
        <w:tc>
          <w:tcPr>
            <w:tcW w:w="1417" w:type="dxa"/>
          </w:tcPr>
          <w:p w14:paraId="3D797C45" w14:textId="6C8E088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78A13F3A" w14:textId="6FE78CA4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C24F0" w:rsidRPr="00D11489" w14:paraId="09D26639" w14:textId="77777777" w:rsidTr="007742B8">
        <w:tc>
          <w:tcPr>
            <w:tcW w:w="2518" w:type="dxa"/>
          </w:tcPr>
          <w:p w14:paraId="6A0379B7" w14:textId="7777777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Республики Крым</w:t>
            </w:r>
          </w:p>
        </w:tc>
        <w:tc>
          <w:tcPr>
            <w:tcW w:w="1559" w:type="dxa"/>
          </w:tcPr>
          <w:p w14:paraId="2261424A" w14:textId="4B7663E3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33 014,66152</w:t>
            </w:r>
          </w:p>
        </w:tc>
        <w:tc>
          <w:tcPr>
            <w:tcW w:w="1701" w:type="dxa"/>
          </w:tcPr>
          <w:p w14:paraId="0838DE70" w14:textId="75967210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27 306,09152</w:t>
            </w:r>
          </w:p>
        </w:tc>
        <w:tc>
          <w:tcPr>
            <w:tcW w:w="1560" w:type="dxa"/>
          </w:tcPr>
          <w:p w14:paraId="08BA2218" w14:textId="2B9760B0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5 708,57000</w:t>
            </w:r>
          </w:p>
        </w:tc>
        <w:tc>
          <w:tcPr>
            <w:tcW w:w="1417" w:type="dxa"/>
          </w:tcPr>
          <w:p w14:paraId="67BA970F" w14:textId="6458F2F5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7C41F7F5" w14:textId="5D643BBB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C24F0" w:rsidRPr="00D11489" w14:paraId="423A9336" w14:textId="77777777" w:rsidTr="007742B8">
        <w:tc>
          <w:tcPr>
            <w:tcW w:w="2518" w:type="dxa"/>
          </w:tcPr>
          <w:p w14:paraId="67A841B1" w14:textId="7777777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муниципального бюджета</w:t>
            </w:r>
          </w:p>
        </w:tc>
        <w:tc>
          <w:tcPr>
            <w:tcW w:w="1559" w:type="dxa"/>
          </w:tcPr>
          <w:p w14:paraId="3CED0ADA" w14:textId="62DA6E0A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65 018,92413</w:t>
            </w:r>
          </w:p>
        </w:tc>
        <w:tc>
          <w:tcPr>
            <w:tcW w:w="1701" w:type="dxa"/>
          </w:tcPr>
          <w:p w14:paraId="6CC62815" w14:textId="0560EE31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21 943,03513</w:t>
            </w:r>
          </w:p>
        </w:tc>
        <w:tc>
          <w:tcPr>
            <w:tcW w:w="1560" w:type="dxa"/>
          </w:tcPr>
          <w:p w14:paraId="08FC9422" w14:textId="44066728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21 291,51700</w:t>
            </w:r>
          </w:p>
        </w:tc>
        <w:tc>
          <w:tcPr>
            <w:tcW w:w="1417" w:type="dxa"/>
          </w:tcPr>
          <w:p w14:paraId="5CCBA268" w14:textId="3A1DD949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B22699E" w14:textId="0CFA971D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C24F0" w:rsidRPr="00D11489" w14:paraId="4DD28F64" w14:textId="77777777" w:rsidTr="007742B8">
        <w:trPr>
          <w:trHeight w:val="462"/>
        </w:trPr>
        <w:tc>
          <w:tcPr>
            <w:tcW w:w="2518" w:type="dxa"/>
          </w:tcPr>
          <w:p w14:paraId="5C2E5D07" w14:textId="77777777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источники</w:t>
            </w:r>
          </w:p>
        </w:tc>
        <w:tc>
          <w:tcPr>
            <w:tcW w:w="1559" w:type="dxa"/>
          </w:tcPr>
          <w:p w14:paraId="79B3AA49" w14:textId="54562358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</w:tcPr>
          <w:p w14:paraId="7C989D10" w14:textId="41522A20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</w:tcPr>
          <w:p w14:paraId="05CE7A68" w14:textId="56821DCD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</w:tcPr>
          <w:p w14:paraId="5D3AAA8A" w14:textId="0F6CE646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2EAD6A44" w14:textId="007D96C9" w:rsidR="00CC24F0" w:rsidRPr="00D11489" w:rsidRDefault="00CC24F0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14:paraId="7E1E1B01" w14:textId="77777777" w:rsidR="00DA5016" w:rsidRPr="00DA5016" w:rsidRDefault="00DA5016" w:rsidP="00DA5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FEE800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В целях решения поставленных задач на реализацию программных мероприятий могут привлекаться субсидии, предоставляемые из федерального бюджета Российской Федерации и бюджета Республики Крым. В рамках календарного года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14:paraId="28ED2513" w14:textId="1AF40D27" w:rsidR="00330463" w:rsidRDefault="00DA5016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Сводная информация по ресурсному обеспечению Программы представлена в приложении № 3 к настоящей Программе.</w:t>
      </w:r>
    </w:p>
    <w:p w14:paraId="1FA9611E" w14:textId="77777777" w:rsidR="00247463" w:rsidRPr="00247463" w:rsidRDefault="00247463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E28EA" w14:textId="08E460C6" w:rsidR="00DA5016" w:rsidRPr="00B933CD" w:rsidRDefault="00DA5016" w:rsidP="00B933CD">
      <w:pPr>
        <w:jc w:val="center"/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</w:pP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val="ru-RU"/>
        </w:rPr>
        <w:t>Раздел</w:t>
      </w: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  <w:t xml:space="preserve"> 9. ОЦЕНКА ЭФФЕКТИВНОСТИ РЕАЛИЗАЦИИ МУНИЦИПАЛЬНОЙ ПРОГРАММЫ</w:t>
      </w:r>
    </w:p>
    <w:p w14:paraId="42B47D43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</w:p>
    <w:p w14:paraId="21364E88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3B6F6D0E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мероприятий оценивается как доля мероприятий, выполненных в полном объеме, по следующей форме:</w:t>
      </w:r>
    </w:p>
    <w:p w14:paraId="4B713EA0" w14:textId="77777777" w:rsidR="00C66CD9" w:rsidRDefault="00C66CD9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B78E06" w14:textId="26F2CB6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Мв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/М,</w:t>
      </w:r>
    </w:p>
    <w:p w14:paraId="68D0512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1AC5F7E6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степень реализации мероприятий программы;</w:t>
      </w:r>
    </w:p>
    <w:p w14:paraId="37C3E4E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Мв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14:paraId="7131748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 - общее количество мероприятий программы, запланированных к реализации в отчетном году.</w:t>
      </w:r>
    </w:p>
    <w:p w14:paraId="114FDCC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</w:p>
    <w:p w14:paraId="1AA159FC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D646DD" w14:textId="0662E2BE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Зф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,</w:t>
      </w:r>
    </w:p>
    <w:p w14:paraId="1A69747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AA4B29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общая степень соответствия запланированному уровню расходов;</w:t>
      </w:r>
    </w:p>
    <w:p w14:paraId="7B645D1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Зф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фактические расходы на реализацию программы в отчетном году;</w:t>
      </w:r>
    </w:p>
    <w:p w14:paraId="545510F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плановые расходы на реализацию программы в отчетном году.</w:t>
      </w:r>
    </w:p>
    <w:p w14:paraId="5E783E6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14:paraId="129F5A96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FDCBA1" w14:textId="3742A421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,</w:t>
      </w:r>
    </w:p>
    <w:p w14:paraId="3479C8C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3F17C28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использования средств бюджета;</w:t>
      </w:r>
    </w:p>
    <w:p w14:paraId="0D8F494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реализации мероприятий по программе;</w:t>
      </w:r>
    </w:p>
    <w:p w14:paraId="4CFC040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соответствия запланированному уровню расходов из средств бюджета.</w:t>
      </w:r>
    </w:p>
    <w:p w14:paraId="7B32B64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14:paraId="63880E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достижения планового значения показателя (индикатора) рассчитывается по следующим формулам:</w:t>
      </w:r>
    </w:p>
    <w:p w14:paraId="75A10144" w14:textId="77777777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ф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, 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br/>
      </w:r>
    </w:p>
    <w:p w14:paraId="3CBA737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7EC1CC1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достижения планового значения показателя, характеризующего цели и задачи программы;</w:t>
      </w:r>
    </w:p>
    <w:p w14:paraId="1817FC5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ф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значение показателя, характеризующего цели и задачи программы, фактически достигнутое н конец отчетного периода;</w:t>
      </w:r>
    </w:p>
    <w:p w14:paraId="6B397D5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</w:t>
      </w:r>
      <w:proofErr w:type="spellEnd"/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 плановое значение показателя, характеризующего цели и задачи программы.</w:t>
      </w:r>
    </w:p>
    <w:p w14:paraId="178A284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программы рассчитывается по формуле:</w:t>
      </w:r>
    </w:p>
    <w:p w14:paraId="6884F2F2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37218D" w14:textId="3B05CC8C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∑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/N,</w:t>
      </w:r>
    </w:p>
    <w:p w14:paraId="200EF33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789477E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степень реализации программы;</w:t>
      </w:r>
    </w:p>
    <w:p w14:paraId="72C83E8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– степень достижения планового значения показателя, характеризующего цели и задачи программы;</w:t>
      </w:r>
    </w:p>
    <w:p w14:paraId="071436B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N – число показателей, характеризующих цели и задачи программы.</w:t>
      </w:r>
    </w:p>
    <w:p w14:paraId="2D8494D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</w:p>
    <w:p w14:paraId="0CB71924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4F3EC5" w14:textId="4F6910D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14:paraId="4527E1A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2608DEE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реализации программы;</w:t>
      </w:r>
    </w:p>
    <w:p w14:paraId="3D5CC4F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реализации программы;</w:t>
      </w:r>
    </w:p>
    <w:p w14:paraId="2AFE4C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использования средств бюджета.</w:t>
      </w:r>
    </w:p>
    <w:p w14:paraId="78C96027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Эффективность реализации программы признается исходя из полученного значения согласно таблице.</w:t>
      </w:r>
    </w:p>
    <w:p w14:paraId="607AA4F6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DA5016" w:rsidRPr="00DA5016" w14:paraId="2CB4E8F1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7AD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Численное значение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0C9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Качественная характеристика программы</w:t>
            </w:r>
          </w:p>
        </w:tc>
      </w:tr>
      <w:tr w:rsidR="00DA5016" w:rsidRPr="00DA5016" w14:paraId="44F8D18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8B0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B82F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</w:tr>
      <w:tr w:rsidR="00DA5016" w:rsidRPr="00DA5016" w14:paraId="1704B7B7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AB45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0,75&lt;</w:t>
            </w: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224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</w:tr>
      <w:tr w:rsidR="00DA5016" w:rsidRPr="00DA5016" w14:paraId="67448B62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A9E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0,6&lt;</w:t>
            </w: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FA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удовлетворительная</w:t>
            </w:r>
          </w:p>
        </w:tc>
      </w:tr>
      <w:tr w:rsidR="00DA5016" w:rsidRPr="00DA5016" w14:paraId="2921F54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4C3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7D6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неудовлетворительная</w:t>
            </w:r>
          </w:p>
        </w:tc>
      </w:tr>
    </w:tbl>
    <w:p w14:paraId="16CB1A8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58B4E" w14:textId="1F84D70A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муниципальной программы проводится ответственным исполнителем ежегодно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B933CD"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1 апреля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>года, следующего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за отчетным, в целях оценки вклада результатов муниципальной программы в социально-экономическое развитие муниципального образования.</w:t>
      </w:r>
    </w:p>
    <w:p w14:paraId="1D7DF625" w14:textId="77777777" w:rsidR="00DA5016" w:rsidRPr="00DA5016" w:rsidRDefault="00DA5016" w:rsidP="00DA5016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spacing w:val="3"/>
          <w:lang w:val="ru-RU"/>
        </w:rPr>
      </w:pPr>
    </w:p>
    <w:p w14:paraId="441B9BA2" w14:textId="77777777" w:rsidR="00522259" w:rsidRPr="00DA5016" w:rsidRDefault="00522259" w:rsidP="00DA501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472DFDFA" w14:textId="77777777" w:rsidR="00DA5016" w:rsidRPr="00DA5016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Начальник отдела городского строительства</w:t>
      </w:r>
    </w:p>
    <w:p w14:paraId="4A7537B6" w14:textId="77777777" w:rsidR="00DA5016" w:rsidRPr="00DA5016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города Евпатории     </w:t>
      </w:r>
    </w:p>
    <w:p w14:paraId="0DE71D6F" w14:textId="5A7D4B78" w:rsidR="00DA5016" w:rsidRPr="00DA5016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   </w:t>
      </w:r>
      <w:r w:rsidR="008E7AB2" w:rsidRPr="008E7AB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E7A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E7AB2" w:rsidRPr="008E7AB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7AB2">
        <w:rPr>
          <w:rFonts w:ascii="Times New Roman" w:hAnsi="Times New Roman" w:cs="Times New Roman"/>
          <w:sz w:val="24"/>
          <w:szCs w:val="24"/>
          <w:lang w:val="ru-RU"/>
        </w:rPr>
        <w:t xml:space="preserve">Г.А. </w:t>
      </w:r>
      <w:proofErr w:type="spellStart"/>
      <w:r w:rsidR="008E7AB2">
        <w:rPr>
          <w:rFonts w:ascii="Times New Roman" w:hAnsi="Times New Roman" w:cs="Times New Roman"/>
          <w:sz w:val="24"/>
          <w:szCs w:val="24"/>
          <w:lang w:val="ru-RU"/>
        </w:rPr>
        <w:t>Тарулин</w:t>
      </w:r>
      <w:proofErr w:type="spellEnd"/>
    </w:p>
    <w:p w14:paraId="70A0ACF7" w14:textId="77777777" w:rsidR="00DA5016" w:rsidRDefault="00DA5016" w:rsidP="00AE5D7A">
      <w:pPr>
        <w:rPr>
          <w:sz w:val="28"/>
          <w:szCs w:val="28"/>
          <w:lang w:val="ru-RU"/>
        </w:rPr>
      </w:pPr>
    </w:p>
    <w:sectPr w:rsidR="00DA5016" w:rsidSect="00986A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5F05C9"/>
    <w:multiLevelType w:val="hybridMultilevel"/>
    <w:tmpl w:val="501CA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F0002"/>
    <w:multiLevelType w:val="hybridMultilevel"/>
    <w:tmpl w:val="E00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94C51"/>
    <w:multiLevelType w:val="hybridMultilevel"/>
    <w:tmpl w:val="FB8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26784156">
    <w:abstractNumId w:val="7"/>
  </w:num>
  <w:num w:numId="2" w16cid:durableId="2054301738">
    <w:abstractNumId w:val="11"/>
  </w:num>
  <w:num w:numId="3" w16cid:durableId="1735855547">
    <w:abstractNumId w:val="14"/>
  </w:num>
  <w:num w:numId="4" w16cid:durableId="868491317">
    <w:abstractNumId w:val="20"/>
  </w:num>
  <w:num w:numId="5" w16cid:durableId="2123986714">
    <w:abstractNumId w:val="16"/>
  </w:num>
  <w:num w:numId="6" w16cid:durableId="1947349517">
    <w:abstractNumId w:val="2"/>
  </w:num>
  <w:num w:numId="7" w16cid:durableId="369957548">
    <w:abstractNumId w:val="9"/>
  </w:num>
  <w:num w:numId="8" w16cid:durableId="1824200142">
    <w:abstractNumId w:val="0"/>
  </w:num>
  <w:num w:numId="9" w16cid:durableId="1910649745">
    <w:abstractNumId w:val="19"/>
  </w:num>
  <w:num w:numId="10" w16cid:durableId="22486220">
    <w:abstractNumId w:val="18"/>
  </w:num>
  <w:num w:numId="11" w16cid:durableId="1809861239">
    <w:abstractNumId w:val="4"/>
  </w:num>
  <w:num w:numId="12" w16cid:durableId="662857164">
    <w:abstractNumId w:val="13"/>
  </w:num>
  <w:num w:numId="13" w16cid:durableId="848563363">
    <w:abstractNumId w:val="12"/>
  </w:num>
  <w:num w:numId="14" w16cid:durableId="50542609">
    <w:abstractNumId w:val="17"/>
  </w:num>
  <w:num w:numId="15" w16cid:durableId="763571590">
    <w:abstractNumId w:val="3"/>
  </w:num>
  <w:num w:numId="16" w16cid:durableId="293414686">
    <w:abstractNumId w:val="10"/>
  </w:num>
  <w:num w:numId="17" w16cid:durableId="1227688282">
    <w:abstractNumId w:val="6"/>
  </w:num>
  <w:num w:numId="18" w16cid:durableId="360673179">
    <w:abstractNumId w:val="1"/>
  </w:num>
  <w:num w:numId="19" w16cid:durableId="82533463">
    <w:abstractNumId w:val="5"/>
  </w:num>
  <w:num w:numId="20" w16cid:durableId="718210518">
    <w:abstractNumId w:val="15"/>
  </w:num>
  <w:num w:numId="21" w16cid:durableId="1682664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601F"/>
    <w:rsid w:val="00041CBD"/>
    <w:rsid w:val="00053145"/>
    <w:rsid w:val="0005622D"/>
    <w:rsid w:val="0007735E"/>
    <w:rsid w:val="000832E7"/>
    <w:rsid w:val="00092041"/>
    <w:rsid w:val="000977D6"/>
    <w:rsid w:val="000C3DDB"/>
    <w:rsid w:val="000E484A"/>
    <w:rsid w:val="000F2F03"/>
    <w:rsid w:val="001268AD"/>
    <w:rsid w:val="00154C76"/>
    <w:rsid w:val="00164BEC"/>
    <w:rsid w:val="001825DB"/>
    <w:rsid w:val="001D6B54"/>
    <w:rsid w:val="001E0BCA"/>
    <w:rsid w:val="001F61A1"/>
    <w:rsid w:val="0023098B"/>
    <w:rsid w:val="002332F7"/>
    <w:rsid w:val="002457C9"/>
    <w:rsid w:val="00247463"/>
    <w:rsid w:val="002548B5"/>
    <w:rsid w:val="00256DBB"/>
    <w:rsid w:val="00275C07"/>
    <w:rsid w:val="00287FB5"/>
    <w:rsid w:val="002C7366"/>
    <w:rsid w:val="002D2EB9"/>
    <w:rsid w:val="002F6C41"/>
    <w:rsid w:val="00330463"/>
    <w:rsid w:val="00340251"/>
    <w:rsid w:val="00356212"/>
    <w:rsid w:val="003717A5"/>
    <w:rsid w:val="003809BB"/>
    <w:rsid w:val="00385961"/>
    <w:rsid w:val="00392D31"/>
    <w:rsid w:val="003939C3"/>
    <w:rsid w:val="003D1590"/>
    <w:rsid w:val="003D1A11"/>
    <w:rsid w:val="003E089B"/>
    <w:rsid w:val="0040557D"/>
    <w:rsid w:val="00405ADB"/>
    <w:rsid w:val="00406E8C"/>
    <w:rsid w:val="00420D78"/>
    <w:rsid w:val="00421984"/>
    <w:rsid w:val="004439C6"/>
    <w:rsid w:val="0044455A"/>
    <w:rsid w:val="0045155B"/>
    <w:rsid w:val="00456A76"/>
    <w:rsid w:val="00466852"/>
    <w:rsid w:val="00467591"/>
    <w:rsid w:val="00476012"/>
    <w:rsid w:val="00497768"/>
    <w:rsid w:val="004A12ED"/>
    <w:rsid w:val="004B7E96"/>
    <w:rsid w:val="004C2E08"/>
    <w:rsid w:val="004C4966"/>
    <w:rsid w:val="004D04D0"/>
    <w:rsid w:val="004D0B0C"/>
    <w:rsid w:val="005100E8"/>
    <w:rsid w:val="00512B58"/>
    <w:rsid w:val="00522259"/>
    <w:rsid w:val="005237DF"/>
    <w:rsid w:val="00526FC1"/>
    <w:rsid w:val="00540A20"/>
    <w:rsid w:val="00551D67"/>
    <w:rsid w:val="00554A96"/>
    <w:rsid w:val="005741C6"/>
    <w:rsid w:val="005744B1"/>
    <w:rsid w:val="0057552D"/>
    <w:rsid w:val="00577E13"/>
    <w:rsid w:val="00586178"/>
    <w:rsid w:val="00592A74"/>
    <w:rsid w:val="005950F5"/>
    <w:rsid w:val="00596B97"/>
    <w:rsid w:val="00597D22"/>
    <w:rsid w:val="005C7F20"/>
    <w:rsid w:val="005F181E"/>
    <w:rsid w:val="00600F31"/>
    <w:rsid w:val="006022B0"/>
    <w:rsid w:val="0060320E"/>
    <w:rsid w:val="00645715"/>
    <w:rsid w:val="0065028F"/>
    <w:rsid w:val="00662E2A"/>
    <w:rsid w:val="006A36E5"/>
    <w:rsid w:val="006B197B"/>
    <w:rsid w:val="006C10CC"/>
    <w:rsid w:val="006D4777"/>
    <w:rsid w:val="006E374F"/>
    <w:rsid w:val="006E3A8A"/>
    <w:rsid w:val="006F5671"/>
    <w:rsid w:val="00700BC9"/>
    <w:rsid w:val="0071204C"/>
    <w:rsid w:val="00762810"/>
    <w:rsid w:val="007711E6"/>
    <w:rsid w:val="00771C6A"/>
    <w:rsid w:val="00790AFC"/>
    <w:rsid w:val="007A438F"/>
    <w:rsid w:val="007B2AC7"/>
    <w:rsid w:val="007C2C65"/>
    <w:rsid w:val="007E4D36"/>
    <w:rsid w:val="007F64E1"/>
    <w:rsid w:val="0083288E"/>
    <w:rsid w:val="008348B3"/>
    <w:rsid w:val="00843B6C"/>
    <w:rsid w:val="00852F36"/>
    <w:rsid w:val="00854330"/>
    <w:rsid w:val="008722DD"/>
    <w:rsid w:val="00880356"/>
    <w:rsid w:val="008A2A3D"/>
    <w:rsid w:val="008C5181"/>
    <w:rsid w:val="008D3259"/>
    <w:rsid w:val="008D44B2"/>
    <w:rsid w:val="008E4714"/>
    <w:rsid w:val="008E7AB2"/>
    <w:rsid w:val="008F6EE2"/>
    <w:rsid w:val="009045D9"/>
    <w:rsid w:val="009268F3"/>
    <w:rsid w:val="00984E08"/>
    <w:rsid w:val="00986A25"/>
    <w:rsid w:val="0099766E"/>
    <w:rsid w:val="00A15618"/>
    <w:rsid w:val="00A27E80"/>
    <w:rsid w:val="00A30513"/>
    <w:rsid w:val="00A32B44"/>
    <w:rsid w:val="00A44CB9"/>
    <w:rsid w:val="00A51531"/>
    <w:rsid w:val="00A76B02"/>
    <w:rsid w:val="00A802A9"/>
    <w:rsid w:val="00AC00F3"/>
    <w:rsid w:val="00AD2CD3"/>
    <w:rsid w:val="00AE5D7A"/>
    <w:rsid w:val="00AF6A02"/>
    <w:rsid w:val="00B06712"/>
    <w:rsid w:val="00B17F49"/>
    <w:rsid w:val="00B34F02"/>
    <w:rsid w:val="00B359E6"/>
    <w:rsid w:val="00B4599D"/>
    <w:rsid w:val="00B84589"/>
    <w:rsid w:val="00B85D68"/>
    <w:rsid w:val="00B90A72"/>
    <w:rsid w:val="00B933CD"/>
    <w:rsid w:val="00B972B8"/>
    <w:rsid w:val="00BA05F3"/>
    <w:rsid w:val="00BA7316"/>
    <w:rsid w:val="00BB5717"/>
    <w:rsid w:val="00C022F6"/>
    <w:rsid w:val="00C039F8"/>
    <w:rsid w:val="00C0460C"/>
    <w:rsid w:val="00C0766E"/>
    <w:rsid w:val="00C15756"/>
    <w:rsid w:val="00C41812"/>
    <w:rsid w:val="00C47A3F"/>
    <w:rsid w:val="00C57A93"/>
    <w:rsid w:val="00C649F6"/>
    <w:rsid w:val="00C66CD9"/>
    <w:rsid w:val="00C6756B"/>
    <w:rsid w:val="00CC24F0"/>
    <w:rsid w:val="00CC642B"/>
    <w:rsid w:val="00CC7202"/>
    <w:rsid w:val="00CD0055"/>
    <w:rsid w:val="00CD2734"/>
    <w:rsid w:val="00CF6F61"/>
    <w:rsid w:val="00D11489"/>
    <w:rsid w:val="00D125E7"/>
    <w:rsid w:val="00D16F6E"/>
    <w:rsid w:val="00D353AB"/>
    <w:rsid w:val="00D65E9D"/>
    <w:rsid w:val="00D67D22"/>
    <w:rsid w:val="00D72E1D"/>
    <w:rsid w:val="00D856A8"/>
    <w:rsid w:val="00D91DC6"/>
    <w:rsid w:val="00DA5016"/>
    <w:rsid w:val="00DB6A38"/>
    <w:rsid w:val="00E025CA"/>
    <w:rsid w:val="00E054FE"/>
    <w:rsid w:val="00E20FA3"/>
    <w:rsid w:val="00E222AE"/>
    <w:rsid w:val="00E23BDC"/>
    <w:rsid w:val="00E312B7"/>
    <w:rsid w:val="00E34448"/>
    <w:rsid w:val="00E51812"/>
    <w:rsid w:val="00E550DD"/>
    <w:rsid w:val="00E55B24"/>
    <w:rsid w:val="00E62C27"/>
    <w:rsid w:val="00E64C7C"/>
    <w:rsid w:val="00E71321"/>
    <w:rsid w:val="00E80AA5"/>
    <w:rsid w:val="00EB7CEE"/>
    <w:rsid w:val="00ED33B8"/>
    <w:rsid w:val="00ED529A"/>
    <w:rsid w:val="00ED5D51"/>
    <w:rsid w:val="00F05C3C"/>
    <w:rsid w:val="00F33296"/>
    <w:rsid w:val="00F70E1F"/>
    <w:rsid w:val="00F72C03"/>
    <w:rsid w:val="00F80889"/>
    <w:rsid w:val="00F971BF"/>
    <w:rsid w:val="00FA5A3C"/>
    <w:rsid w:val="00FA658B"/>
    <w:rsid w:val="00FB7822"/>
    <w:rsid w:val="00FE6CC1"/>
    <w:rsid w:val="00FE76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BDB3"/>
  <w15:docId w15:val="{7EF8FA13-3B38-475B-9AC3-FAD75CD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89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iPriority w:val="99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onsPlusCell">
    <w:name w:val="ConsPlusCell"/>
    <w:uiPriority w:val="99"/>
    <w:rsid w:val="005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6">
    <w:name w:val="Table Grid"/>
    <w:basedOn w:val="a1"/>
    <w:uiPriority w:val="59"/>
    <w:unhideWhenUsed/>
    <w:rsid w:val="005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5961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DA5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B287-51B2-427A-990E-2A7B801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169</cp:revision>
  <cp:lastPrinted>2015-06-15T07:03:00Z</cp:lastPrinted>
  <dcterms:created xsi:type="dcterms:W3CDTF">2015-06-11T13:27:00Z</dcterms:created>
  <dcterms:modified xsi:type="dcterms:W3CDTF">2022-04-18T09:17:00Z</dcterms:modified>
</cp:coreProperties>
</file>